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BA" w:rsidRPr="00186AE6" w:rsidRDefault="00B764BA" w:rsidP="00B764BA">
      <w:pPr>
        <w:pStyle w:val="NormalWeb"/>
        <w:rPr>
          <w:lang w:val="it-IT"/>
        </w:rPr>
      </w:pPr>
    </w:p>
    <w:p w:rsidR="00B764BA" w:rsidRPr="00186AE6" w:rsidRDefault="00B764BA" w:rsidP="00B764BA">
      <w:pPr>
        <w:pStyle w:val="cb"/>
        <w:rPr>
          <w:lang w:val="fr-FR"/>
        </w:rPr>
      </w:pPr>
      <w:proofErr w:type="spellStart"/>
      <w:r w:rsidRPr="00186AE6">
        <w:rPr>
          <w:lang w:val="fr-FR"/>
        </w:rPr>
        <w:t>Indemnizaţiile</w:t>
      </w:r>
      <w:proofErr w:type="spellEnd"/>
      <w:r w:rsidRPr="00186AE6">
        <w:rPr>
          <w:lang w:val="fr-FR"/>
        </w:rPr>
        <w:t xml:space="preserve"> de </w:t>
      </w:r>
      <w:proofErr w:type="spellStart"/>
      <w:r w:rsidRPr="00186AE6">
        <w:rPr>
          <w:lang w:val="fr-FR"/>
        </w:rPr>
        <w:t>conducere</w:t>
      </w:r>
      <w:proofErr w:type="spellEnd"/>
      <w:r w:rsidRPr="00186AE6">
        <w:rPr>
          <w:lang w:val="fr-FR"/>
        </w:rPr>
        <w:t xml:space="preserve"> </w:t>
      </w:r>
      <w:proofErr w:type="spellStart"/>
      <w:r w:rsidRPr="00186AE6">
        <w:rPr>
          <w:lang w:val="fr-FR"/>
        </w:rPr>
        <w:t>pentru</w:t>
      </w:r>
      <w:proofErr w:type="spellEnd"/>
      <w:r w:rsidRPr="00186AE6">
        <w:rPr>
          <w:lang w:val="fr-FR"/>
        </w:rPr>
        <w:t xml:space="preserve"> </w:t>
      </w:r>
      <w:proofErr w:type="spellStart"/>
      <w:r w:rsidRPr="00186AE6">
        <w:rPr>
          <w:lang w:val="fr-FR"/>
        </w:rPr>
        <w:t>funcţiile</w:t>
      </w:r>
      <w:proofErr w:type="spellEnd"/>
      <w:r w:rsidRPr="00186AE6">
        <w:rPr>
          <w:lang w:val="fr-FR"/>
        </w:rPr>
        <w:t xml:space="preserve"> </w:t>
      </w:r>
      <w:proofErr w:type="spellStart"/>
      <w:r w:rsidRPr="00186AE6">
        <w:rPr>
          <w:lang w:val="fr-FR"/>
        </w:rPr>
        <w:t>didactice</w:t>
      </w:r>
      <w:proofErr w:type="spellEnd"/>
    </w:p>
    <w:p w:rsidR="00B764BA" w:rsidRPr="00186AE6" w:rsidRDefault="00B764BA" w:rsidP="00B764BA">
      <w:pPr>
        <w:pStyle w:val="cb"/>
        <w:rPr>
          <w:lang w:val="fr-FR"/>
        </w:rPr>
      </w:pPr>
      <w:proofErr w:type="gramStart"/>
      <w:r w:rsidRPr="00186AE6">
        <w:rPr>
          <w:lang w:val="fr-FR"/>
        </w:rPr>
        <w:t>de</w:t>
      </w:r>
      <w:proofErr w:type="gramEnd"/>
      <w:r w:rsidRPr="00186AE6">
        <w:rPr>
          <w:lang w:val="fr-FR"/>
        </w:rPr>
        <w:t xml:space="preserve"> </w:t>
      </w:r>
      <w:proofErr w:type="spellStart"/>
      <w:r w:rsidRPr="00186AE6">
        <w:rPr>
          <w:lang w:val="fr-FR"/>
        </w:rPr>
        <w:t>conducere</w:t>
      </w:r>
      <w:proofErr w:type="spellEnd"/>
      <w:r w:rsidRPr="00186AE6">
        <w:rPr>
          <w:lang w:val="fr-FR"/>
        </w:rPr>
        <w:t xml:space="preserve"> </w:t>
      </w:r>
      <w:proofErr w:type="spellStart"/>
      <w:r w:rsidRPr="00186AE6">
        <w:rPr>
          <w:lang w:val="fr-FR"/>
        </w:rPr>
        <w:t>din</w:t>
      </w:r>
      <w:proofErr w:type="spellEnd"/>
      <w:r w:rsidRPr="00186AE6">
        <w:rPr>
          <w:lang w:val="fr-FR"/>
        </w:rPr>
        <w:t xml:space="preserve"> </w:t>
      </w:r>
      <w:proofErr w:type="spellStart"/>
      <w:r w:rsidRPr="00186AE6">
        <w:rPr>
          <w:lang w:val="fr-FR"/>
        </w:rPr>
        <w:t>instituţiile</w:t>
      </w:r>
      <w:proofErr w:type="spellEnd"/>
      <w:r w:rsidRPr="00186AE6">
        <w:rPr>
          <w:lang w:val="fr-FR"/>
        </w:rPr>
        <w:t xml:space="preserve"> de </w:t>
      </w:r>
      <w:proofErr w:type="spellStart"/>
      <w:r w:rsidRPr="00186AE6">
        <w:rPr>
          <w:lang w:val="fr-FR"/>
        </w:rPr>
        <w:t>învăţămînt</w:t>
      </w:r>
      <w:proofErr w:type="spellEnd"/>
      <w:r w:rsidRPr="00186AE6">
        <w:rPr>
          <w:lang w:val="fr-FR"/>
        </w:rPr>
        <w:t xml:space="preserve"> </w:t>
      </w:r>
      <w:proofErr w:type="spellStart"/>
      <w:r w:rsidRPr="00186AE6">
        <w:rPr>
          <w:lang w:val="fr-FR"/>
        </w:rPr>
        <w:t>preuniversitar</w:t>
      </w:r>
      <w:proofErr w:type="spellEnd"/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50"/>
        <w:gridCol w:w="1259"/>
        <w:gridCol w:w="1891"/>
      </w:tblGrid>
      <w:tr w:rsidR="00B764BA" w:rsidRPr="002C19A0" w:rsidTr="008914F5">
        <w:trPr>
          <w:tblCellSpacing w:w="0" w:type="dxa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Pr="0076522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Indemnizaţia</w:t>
            </w:r>
            <w:proofErr w:type="spellEnd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conducere</w:t>
            </w:r>
            <w:proofErr w:type="spellEnd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% </w:t>
            </w:r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 xml:space="preserve">din </w:t>
            </w:r>
            <w:proofErr w:type="spellStart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salariul</w:t>
            </w:r>
            <w:proofErr w:type="spellEnd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lunar, </w:t>
            </w:r>
            <w:proofErr w:type="spellStart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corespunzător</w:t>
            </w:r>
            <w:proofErr w:type="spellEnd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funcţiei</w:t>
            </w:r>
            <w:proofErr w:type="spellEnd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didactice</w:t>
            </w:r>
            <w:proofErr w:type="spellEnd"/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Pr="00186AE6" w:rsidRDefault="00B764BA" w:rsidP="0089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Director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liceu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instituţie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învăţămînt</w:t>
            </w:r>
            <w:proofErr w:type="spellEnd"/>
            <w:proofErr w:type="gram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secundar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profesional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sau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colegiu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profesor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V-VI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Pr="0076522A" w:rsidRDefault="00B764BA" w:rsidP="0089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Director (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şef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) al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altor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instituţii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învăţămînt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profesor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, educator,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învăţător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V-VI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Pr="0076522A" w:rsidRDefault="00B764BA" w:rsidP="008914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Director adjunct (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şef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adjunct)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activitatea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didactică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(de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instruire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educaţie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), director adjunct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522A">
              <w:rPr>
                <w:rFonts w:ascii="Arial" w:hAnsi="Arial" w:cs="Arial"/>
                <w:sz w:val="20"/>
                <w:szCs w:val="20"/>
                <w:lang w:val="en-US"/>
              </w:rPr>
              <w:t>educaţie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64BA" w:rsidRDefault="00B764BA" w:rsidP="00891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V-VI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Pr="00186AE6" w:rsidRDefault="00B764BA" w:rsidP="008914F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Conducător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subdiviziune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interioară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cadru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didactic</w:t>
            </w:r>
            <w:proofErr w:type="spellEnd"/>
            <w:r w:rsidRPr="00186AE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764BA" w:rsidTr="008914F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V-VI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764BA" w:rsidRDefault="00B764BA" w:rsidP="00891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B764BA" w:rsidRDefault="00B764BA" w:rsidP="00B764BA">
      <w:pPr>
        <w:pStyle w:val="md"/>
        <w:rPr>
          <w:lang w:val="fr-FR"/>
        </w:rPr>
      </w:pPr>
    </w:p>
    <w:p w:rsidR="00B764BA" w:rsidRPr="00186AE6" w:rsidRDefault="00B764BA" w:rsidP="00B764BA">
      <w:pPr>
        <w:pStyle w:val="NormalWeb"/>
        <w:rPr>
          <w:lang w:val="en-US"/>
        </w:rPr>
      </w:pPr>
      <w:r w:rsidRPr="00186AE6">
        <w:rPr>
          <w:b/>
          <w:bCs/>
          <w:lang w:val="en-US"/>
        </w:rPr>
        <w:t>Note:</w:t>
      </w:r>
      <w:r w:rsidRPr="00186AE6">
        <w:rPr>
          <w:lang w:val="en-US"/>
        </w:rPr>
        <w:t xml:space="preserve"> </w:t>
      </w:r>
    </w:p>
    <w:p w:rsidR="00B764BA" w:rsidRPr="00186AE6" w:rsidRDefault="00B764BA" w:rsidP="00B764BA">
      <w:pPr>
        <w:pStyle w:val="NormalWeb"/>
        <w:rPr>
          <w:lang w:val="en-US"/>
        </w:rPr>
      </w:pPr>
      <w:r w:rsidRPr="00186AE6">
        <w:rPr>
          <w:lang w:val="en-US"/>
        </w:rPr>
        <w:t xml:space="preserve">1. </w:t>
      </w:r>
      <w:proofErr w:type="spellStart"/>
      <w:r w:rsidRPr="00186AE6">
        <w:rPr>
          <w:lang w:val="en-US"/>
        </w:rPr>
        <w:t>Mărimea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indemnizaţiei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conducere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conducătorii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instituţiilor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subordonate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ministerelor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altor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autorităţi</w:t>
      </w:r>
      <w:proofErr w:type="spellEnd"/>
      <w:r w:rsidRPr="00186AE6">
        <w:rPr>
          <w:lang w:val="en-US"/>
        </w:rPr>
        <w:t xml:space="preserve"> administrative </w:t>
      </w:r>
      <w:proofErr w:type="spellStart"/>
      <w:r w:rsidRPr="00186AE6">
        <w:rPr>
          <w:lang w:val="en-US"/>
        </w:rPr>
        <w:t>centrale</w:t>
      </w:r>
      <w:proofErr w:type="spellEnd"/>
      <w:r w:rsidRPr="00186AE6">
        <w:rPr>
          <w:lang w:val="en-US"/>
        </w:rPr>
        <w:t xml:space="preserve"> se </w:t>
      </w:r>
      <w:proofErr w:type="spellStart"/>
      <w:r w:rsidRPr="00186AE6">
        <w:rPr>
          <w:lang w:val="en-US"/>
        </w:rPr>
        <w:t>stabileşte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către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organul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ierarhic</w:t>
      </w:r>
      <w:proofErr w:type="spellEnd"/>
      <w:r w:rsidRPr="00186AE6">
        <w:rPr>
          <w:lang w:val="en-US"/>
        </w:rPr>
        <w:t xml:space="preserve"> superior, </w:t>
      </w:r>
      <w:proofErr w:type="spellStart"/>
      <w:r w:rsidRPr="00186AE6">
        <w:rPr>
          <w:lang w:val="en-US"/>
        </w:rPr>
        <w:t>în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cuantumurile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prevăzute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în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tabel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prin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emiterea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unui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ordin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în</w:t>
      </w:r>
      <w:proofErr w:type="spellEnd"/>
      <w:r w:rsidRPr="00186AE6">
        <w:rPr>
          <w:lang w:val="en-US"/>
        </w:rPr>
        <w:t xml:space="preserve"> care se </w:t>
      </w:r>
      <w:proofErr w:type="spellStart"/>
      <w:r w:rsidRPr="00186AE6">
        <w:rPr>
          <w:lang w:val="en-US"/>
        </w:rPr>
        <w:t>vor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specifica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indicatorii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care se </w:t>
      </w:r>
      <w:proofErr w:type="spellStart"/>
      <w:r w:rsidRPr="00186AE6">
        <w:rPr>
          <w:lang w:val="en-US"/>
        </w:rPr>
        <w:t>stabileşte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ori</w:t>
      </w:r>
      <w:proofErr w:type="spellEnd"/>
      <w:r w:rsidRPr="00186AE6">
        <w:rPr>
          <w:lang w:val="en-US"/>
        </w:rPr>
        <w:t xml:space="preserve"> se </w:t>
      </w:r>
      <w:proofErr w:type="spellStart"/>
      <w:r w:rsidRPr="00186AE6">
        <w:rPr>
          <w:lang w:val="en-US"/>
        </w:rPr>
        <w:t>modifică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indemnizaţia</w:t>
      </w:r>
      <w:proofErr w:type="spellEnd"/>
      <w:r w:rsidRPr="00186AE6">
        <w:rPr>
          <w:lang w:val="en-US"/>
        </w:rPr>
        <w:t xml:space="preserve">. </w:t>
      </w:r>
    </w:p>
    <w:p w:rsidR="00B764BA" w:rsidRPr="00186AE6" w:rsidRDefault="00B764BA" w:rsidP="00B764BA">
      <w:pPr>
        <w:pStyle w:val="NormalWeb"/>
        <w:rPr>
          <w:lang w:val="en-US"/>
        </w:rPr>
      </w:pP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conducătorii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instituţiilor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finanţate</w:t>
      </w:r>
      <w:proofErr w:type="spellEnd"/>
      <w:r w:rsidRPr="00186AE6">
        <w:rPr>
          <w:lang w:val="en-US"/>
        </w:rPr>
        <w:t xml:space="preserve"> de la </w:t>
      </w:r>
      <w:proofErr w:type="spellStart"/>
      <w:r w:rsidRPr="00186AE6">
        <w:rPr>
          <w:lang w:val="en-US"/>
        </w:rPr>
        <w:t>bugetul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unităţilor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administrativ-teritoriale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mărimea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indemnizaţiei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conducere</w:t>
      </w:r>
      <w:proofErr w:type="spellEnd"/>
      <w:r w:rsidRPr="00186AE6">
        <w:rPr>
          <w:lang w:val="en-US"/>
        </w:rPr>
        <w:t xml:space="preserve"> se </w:t>
      </w:r>
      <w:proofErr w:type="spellStart"/>
      <w:r w:rsidRPr="00186AE6">
        <w:rPr>
          <w:lang w:val="en-US"/>
        </w:rPr>
        <w:t>stabileşte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către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consiliul</w:t>
      </w:r>
      <w:proofErr w:type="spellEnd"/>
      <w:r w:rsidRPr="00186AE6">
        <w:rPr>
          <w:lang w:val="en-US"/>
        </w:rPr>
        <w:t xml:space="preserve"> local, </w:t>
      </w:r>
      <w:proofErr w:type="spellStart"/>
      <w:r w:rsidRPr="00186AE6">
        <w:rPr>
          <w:lang w:val="en-US"/>
        </w:rPr>
        <w:t>prin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coordonare</w:t>
      </w:r>
      <w:proofErr w:type="spellEnd"/>
      <w:r w:rsidRPr="00186AE6">
        <w:rPr>
          <w:lang w:val="en-US"/>
        </w:rPr>
        <w:t xml:space="preserve"> cu </w:t>
      </w:r>
      <w:proofErr w:type="spellStart"/>
      <w:r w:rsidRPr="00186AE6">
        <w:rPr>
          <w:lang w:val="en-US"/>
        </w:rPr>
        <w:t>Direcţia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generală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învăţămînt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tineret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şi</w:t>
      </w:r>
      <w:proofErr w:type="spellEnd"/>
      <w:r w:rsidRPr="00186AE6">
        <w:rPr>
          <w:lang w:val="en-US"/>
        </w:rPr>
        <w:t xml:space="preserve"> sport a </w:t>
      </w:r>
      <w:proofErr w:type="spellStart"/>
      <w:r w:rsidRPr="00186AE6">
        <w:rPr>
          <w:lang w:val="en-US"/>
        </w:rPr>
        <w:t>unităţii</w:t>
      </w:r>
      <w:proofErr w:type="spellEnd"/>
      <w:r w:rsidRPr="00186AE6">
        <w:rPr>
          <w:lang w:val="en-US"/>
        </w:rPr>
        <w:t xml:space="preserve"> administrative respective. </w:t>
      </w:r>
    </w:p>
    <w:p w:rsidR="00B764BA" w:rsidRPr="00186AE6" w:rsidRDefault="00B764BA" w:rsidP="00B764BA">
      <w:pPr>
        <w:pStyle w:val="NormalWeb"/>
        <w:rPr>
          <w:lang w:val="en-US"/>
        </w:rPr>
      </w:pP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personalul</w:t>
      </w:r>
      <w:proofErr w:type="spellEnd"/>
      <w:r w:rsidRPr="00186AE6">
        <w:rPr>
          <w:lang w:val="en-US"/>
        </w:rPr>
        <w:t xml:space="preserve"> cu </w:t>
      </w:r>
      <w:proofErr w:type="spellStart"/>
      <w:r w:rsidRPr="00186AE6">
        <w:rPr>
          <w:lang w:val="en-US"/>
        </w:rPr>
        <w:t>funcţii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conducere</w:t>
      </w:r>
      <w:proofErr w:type="spellEnd"/>
      <w:r w:rsidRPr="00186AE6">
        <w:rPr>
          <w:lang w:val="en-US"/>
        </w:rPr>
        <w:t xml:space="preserve"> din </w:t>
      </w:r>
      <w:proofErr w:type="spellStart"/>
      <w:r w:rsidRPr="00186AE6">
        <w:rPr>
          <w:lang w:val="en-US"/>
        </w:rPr>
        <w:t>instituţiile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învăţămînt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preuniversitar</w:t>
      </w:r>
      <w:proofErr w:type="spellEnd"/>
      <w:r w:rsidRPr="00186AE6">
        <w:rPr>
          <w:lang w:val="en-US"/>
        </w:rPr>
        <w:t xml:space="preserve">, </w:t>
      </w:r>
      <w:proofErr w:type="gramStart"/>
      <w:r w:rsidRPr="00186AE6">
        <w:rPr>
          <w:lang w:val="en-US"/>
        </w:rPr>
        <w:t xml:space="preserve">care </w:t>
      </w:r>
      <w:proofErr w:type="spellStart"/>
      <w:r w:rsidRPr="00186AE6">
        <w:rPr>
          <w:lang w:val="en-US"/>
        </w:rPr>
        <w:t>deţin</w:t>
      </w:r>
      <w:proofErr w:type="spellEnd"/>
      <w:proofErr w:type="gramEnd"/>
      <w:r w:rsidRPr="00186AE6">
        <w:rPr>
          <w:lang w:val="en-US"/>
        </w:rPr>
        <w:t xml:space="preserve"> grade </w:t>
      </w:r>
      <w:proofErr w:type="spellStart"/>
      <w:r w:rsidRPr="00186AE6">
        <w:rPr>
          <w:lang w:val="en-US"/>
        </w:rPr>
        <w:t>manageriale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indemnizaţia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conducere</w:t>
      </w:r>
      <w:proofErr w:type="spellEnd"/>
      <w:r w:rsidRPr="00186AE6">
        <w:rPr>
          <w:lang w:val="en-US"/>
        </w:rPr>
        <w:t xml:space="preserve"> se </w:t>
      </w:r>
      <w:proofErr w:type="spellStart"/>
      <w:r w:rsidRPr="00186AE6">
        <w:rPr>
          <w:lang w:val="en-US"/>
        </w:rPr>
        <w:t>majorează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după</w:t>
      </w:r>
      <w:proofErr w:type="spellEnd"/>
      <w:r w:rsidRPr="00186AE6">
        <w:rPr>
          <w:lang w:val="en-US"/>
        </w:rPr>
        <w:t xml:space="preserve"> cum </w:t>
      </w:r>
      <w:proofErr w:type="spellStart"/>
      <w:r w:rsidRPr="00186AE6">
        <w:rPr>
          <w:lang w:val="en-US"/>
        </w:rPr>
        <w:t>urmează</w:t>
      </w:r>
      <w:proofErr w:type="spellEnd"/>
      <w:r w:rsidRPr="00186AE6">
        <w:rPr>
          <w:lang w:val="en-US"/>
        </w:rPr>
        <w:t xml:space="preserve">: </w:t>
      </w:r>
    </w:p>
    <w:p w:rsidR="00B764BA" w:rsidRPr="00186AE6" w:rsidRDefault="00B764BA" w:rsidP="00B764BA">
      <w:pPr>
        <w:pStyle w:val="NormalWeb"/>
        <w:rPr>
          <w:lang w:val="en-US"/>
        </w:rPr>
      </w:pPr>
      <w:proofErr w:type="gramStart"/>
      <w:r w:rsidRPr="00186AE6">
        <w:rPr>
          <w:lang w:val="en-US"/>
        </w:rPr>
        <w:t>cu</w:t>
      </w:r>
      <w:proofErr w:type="gramEnd"/>
      <w:r w:rsidRPr="00186AE6">
        <w:rPr>
          <w:lang w:val="en-US"/>
        </w:rPr>
        <w:t xml:space="preserve"> 5% –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grad managerial II; </w:t>
      </w:r>
    </w:p>
    <w:p w:rsidR="00B764BA" w:rsidRPr="00186AE6" w:rsidRDefault="00B764BA" w:rsidP="00B764BA">
      <w:pPr>
        <w:pStyle w:val="NormalWeb"/>
        <w:rPr>
          <w:lang w:val="en-US"/>
        </w:rPr>
      </w:pPr>
      <w:proofErr w:type="gramStart"/>
      <w:r w:rsidRPr="00186AE6">
        <w:rPr>
          <w:lang w:val="en-US"/>
        </w:rPr>
        <w:t>cu</w:t>
      </w:r>
      <w:proofErr w:type="gramEnd"/>
      <w:r w:rsidRPr="00186AE6">
        <w:rPr>
          <w:lang w:val="en-US"/>
        </w:rPr>
        <w:t xml:space="preserve"> 10% –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grad managerial I; </w:t>
      </w:r>
    </w:p>
    <w:p w:rsidR="00B764BA" w:rsidRPr="00186AE6" w:rsidRDefault="00B764BA" w:rsidP="00B764BA">
      <w:pPr>
        <w:pStyle w:val="NormalWeb"/>
        <w:rPr>
          <w:lang w:val="en-US"/>
        </w:rPr>
      </w:pPr>
      <w:proofErr w:type="gramStart"/>
      <w:r w:rsidRPr="00186AE6">
        <w:rPr>
          <w:lang w:val="en-US"/>
        </w:rPr>
        <w:t>cu</w:t>
      </w:r>
      <w:proofErr w:type="gramEnd"/>
      <w:r w:rsidRPr="00186AE6">
        <w:rPr>
          <w:lang w:val="en-US"/>
        </w:rPr>
        <w:t xml:space="preserve"> 20% –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grad managerial superior. </w:t>
      </w:r>
    </w:p>
    <w:p w:rsidR="005E3930" w:rsidRDefault="00B764BA" w:rsidP="005E3930">
      <w:pPr>
        <w:pStyle w:val="NormalWeb"/>
        <w:rPr>
          <w:lang w:val="en-US"/>
        </w:rPr>
      </w:pPr>
      <w:proofErr w:type="spellStart"/>
      <w:r w:rsidRPr="00186AE6">
        <w:rPr>
          <w:lang w:val="en-US"/>
        </w:rPr>
        <w:t>Gradele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manageriale</w:t>
      </w:r>
      <w:proofErr w:type="spellEnd"/>
      <w:r w:rsidRPr="00186AE6">
        <w:rPr>
          <w:lang w:val="en-US"/>
        </w:rPr>
        <w:t xml:space="preserve"> se </w:t>
      </w:r>
      <w:proofErr w:type="spellStart"/>
      <w:r w:rsidRPr="00186AE6">
        <w:rPr>
          <w:lang w:val="en-US"/>
        </w:rPr>
        <w:t>conferă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şi</w:t>
      </w:r>
      <w:proofErr w:type="spellEnd"/>
      <w:r w:rsidRPr="00186AE6">
        <w:rPr>
          <w:lang w:val="en-US"/>
        </w:rPr>
        <w:t xml:space="preserve"> se </w:t>
      </w:r>
      <w:proofErr w:type="spellStart"/>
      <w:r w:rsidRPr="00186AE6">
        <w:rPr>
          <w:lang w:val="en-US"/>
        </w:rPr>
        <w:t>retrag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în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condiţiile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unui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Regulament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aprobat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Guvern</w:t>
      </w:r>
      <w:proofErr w:type="spellEnd"/>
      <w:r w:rsidR="005E3930" w:rsidRPr="005E3930">
        <w:rPr>
          <w:lang w:val="en-US"/>
        </w:rPr>
        <w:t xml:space="preserve"> </w:t>
      </w:r>
    </w:p>
    <w:p w:rsidR="005E3930" w:rsidRPr="00186AE6" w:rsidRDefault="005E3930" w:rsidP="005E3930">
      <w:pPr>
        <w:pStyle w:val="NormalWeb"/>
        <w:rPr>
          <w:lang w:val="en-US"/>
        </w:rPr>
      </w:pPr>
      <w:proofErr w:type="spellStart"/>
      <w:r w:rsidRPr="00186AE6">
        <w:rPr>
          <w:lang w:val="en-US"/>
        </w:rPr>
        <w:t>Persoanele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fără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studii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superioare</w:t>
      </w:r>
      <w:proofErr w:type="spellEnd"/>
      <w:r w:rsidRPr="00186AE6">
        <w:rPr>
          <w:lang w:val="en-US"/>
        </w:rPr>
        <w:t xml:space="preserve"> nu pot </w:t>
      </w:r>
      <w:proofErr w:type="spellStart"/>
      <w:r w:rsidRPr="00186AE6">
        <w:rPr>
          <w:lang w:val="en-US"/>
        </w:rPr>
        <w:t>fi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numite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în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funcţia</w:t>
      </w:r>
      <w:proofErr w:type="spellEnd"/>
      <w:r w:rsidRPr="00186AE6">
        <w:rPr>
          <w:lang w:val="en-US"/>
        </w:rPr>
        <w:t xml:space="preserve"> de director de </w:t>
      </w:r>
      <w:proofErr w:type="spellStart"/>
      <w:r w:rsidRPr="00186AE6">
        <w:rPr>
          <w:lang w:val="en-US"/>
        </w:rPr>
        <w:t>colegii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licee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gimnazii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şcoli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şcoli-internat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orice</w:t>
      </w:r>
      <w:proofErr w:type="spellEnd"/>
      <w:r w:rsidRPr="00186AE6">
        <w:rPr>
          <w:lang w:val="en-US"/>
        </w:rPr>
        <w:t xml:space="preserve"> tip, case de </w:t>
      </w:r>
      <w:proofErr w:type="spellStart"/>
      <w:r w:rsidRPr="00186AE6">
        <w:rPr>
          <w:lang w:val="en-US"/>
        </w:rPr>
        <w:t>copii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grădiniţe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creşe-grădiniţe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şcoli-grădiniţe</w:t>
      </w:r>
      <w:proofErr w:type="spellEnd"/>
      <w:r w:rsidRPr="00186AE6">
        <w:rPr>
          <w:lang w:val="en-US"/>
        </w:rPr>
        <w:t xml:space="preserve">, de director adjunct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activitatea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didactică</w:t>
      </w:r>
      <w:proofErr w:type="spellEnd"/>
      <w:r w:rsidRPr="00186AE6">
        <w:rPr>
          <w:lang w:val="en-US"/>
        </w:rPr>
        <w:t xml:space="preserve"> (de </w:t>
      </w:r>
      <w:proofErr w:type="spellStart"/>
      <w:r w:rsidRPr="00186AE6">
        <w:rPr>
          <w:lang w:val="en-US"/>
        </w:rPr>
        <w:t>instruire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şi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educaţie</w:t>
      </w:r>
      <w:proofErr w:type="spellEnd"/>
      <w:r w:rsidRPr="00186AE6">
        <w:rPr>
          <w:lang w:val="en-US"/>
        </w:rPr>
        <w:t xml:space="preserve">) al </w:t>
      </w:r>
      <w:proofErr w:type="spellStart"/>
      <w:r w:rsidRPr="00186AE6">
        <w:rPr>
          <w:lang w:val="en-US"/>
        </w:rPr>
        <w:t>instituţiilor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nominalizate</w:t>
      </w:r>
      <w:proofErr w:type="spellEnd"/>
      <w:r w:rsidRPr="00186AE6">
        <w:rPr>
          <w:lang w:val="en-US"/>
        </w:rPr>
        <w:t xml:space="preserve">, de </w:t>
      </w:r>
      <w:proofErr w:type="spellStart"/>
      <w:r w:rsidRPr="00186AE6">
        <w:rPr>
          <w:lang w:val="en-US"/>
        </w:rPr>
        <w:t>conducător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educaţie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fizică</w:t>
      </w:r>
      <w:proofErr w:type="spellEnd"/>
      <w:r w:rsidRPr="00186AE6">
        <w:rPr>
          <w:lang w:val="en-US"/>
        </w:rPr>
        <w:t xml:space="preserve">.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cadrele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fără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studii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superioare</w:t>
      </w:r>
      <w:proofErr w:type="spellEnd"/>
      <w:r w:rsidRPr="00186AE6">
        <w:rPr>
          <w:lang w:val="en-US"/>
        </w:rPr>
        <w:t xml:space="preserve">, care la </w:t>
      </w:r>
      <w:proofErr w:type="spellStart"/>
      <w:r w:rsidRPr="00186AE6">
        <w:rPr>
          <w:lang w:val="en-US"/>
        </w:rPr>
        <w:t>momentul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adoptării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prezentei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hotărîri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deţin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aceste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funcţii</w:t>
      </w:r>
      <w:proofErr w:type="spellEnd"/>
      <w:r w:rsidRPr="00186AE6">
        <w:rPr>
          <w:lang w:val="en-US"/>
        </w:rPr>
        <w:t xml:space="preserve">, </w:t>
      </w:r>
      <w:proofErr w:type="spellStart"/>
      <w:r w:rsidRPr="00186AE6">
        <w:rPr>
          <w:lang w:val="en-US"/>
        </w:rPr>
        <w:t>indemnizaţia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conducere</w:t>
      </w:r>
      <w:proofErr w:type="spellEnd"/>
      <w:r w:rsidRPr="00186AE6">
        <w:rPr>
          <w:lang w:val="en-US"/>
        </w:rPr>
        <w:t xml:space="preserve"> se </w:t>
      </w:r>
      <w:proofErr w:type="spellStart"/>
      <w:r w:rsidRPr="00186AE6">
        <w:rPr>
          <w:lang w:val="en-US"/>
        </w:rPr>
        <w:t>stabileşte</w:t>
      </w:r>
      <w:proofErr w:type="spellEnd"/>
      <w:r w:rsidRPr="00186AE6">
        <w:rPr>
          <w:lang w:val="en-US"/>
        </w:rPr>
        <w:t xml:space="preserve"> cu o </w:t>
      </w:r>
      <w:proofErr w:type="spellStart"/>
      <w:r w:rsidRPr="00186AE6">
        <w:rPr>
          <w:lang w:val="en-US"/>
        </w:rPr>
        <w:t>reducere</w:t>
      </w:r>
      <w:proofErr w:type="spellEnd"/>
      <w:r w:rsidRPr="00186AE6">
        <w:rPr>
          <w:lang w:val="en-US"/>
        </w:rPr>
        <w:t xml:space="preserve"> de 10 </w:t>
      </w:r>
      <w:proofErr w:type="spellStart"/>
      <w:r w:rsidRPr="00186AE6">
        <w:rPr>
          <w:lang w:val="en-US"/>
        </w:rPr>
        <w:t>puncte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procentuale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faţă</w:t>
      </w:r>
      <w:proofErr w:type="spellEnd"/>
      <w:r w:rsidRPr="00186AE6">
        <w:rPr>
          <w:lang w:val="en-US"/>
        </w:rPr>
        <w:t xml:space="preserve"> de </w:t>
      </w:r>
      <w:proofErr w:type="spellStart"/>
      <w:r w:rsidRPr="00186AE6">
        <w:rPr>
          <w:lang w:val="en-US"/>
        </w:rPr>
        <w:t>indemnizaţiile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prevăzute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pentru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persoanele</w:t>
      </w:r>
      <w:proofErr w:type="spellEnd"/>
      <w:r w:rsidRPr="00186AE6">
        <w:rPr>
          <w:lang w:val="en-US"/>
        </w:rPr>
        <w:t xml:space="preserve"> cu </w:t>
      </w:r>
      <w:proofErr w:type="spellStart"/>
      <w:r w:rsidRPr="00186AE6">
        <w:rPr>
          <w:lang w:val="en-US"/>
        </w:rPr>
        <w:t>studii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superioare</w:t>
      </w:r>
      <w:proofErr w:type="spellEnd"/>
      <w:r w:rsidRPr="00186AE6">
        <w:rPr>
          <w:lang w:val="en-US"/>
        </w:rPr>
        <w:t xml:space="preserve">, </w:t>
      </w:r>
      <w:proofErr w:type="spellStart"/>
      <w:proofErr w:type="gramStart"/>
      <w:r w:rsidRPr="00186AE6">
        <w:rPr>
          <w:lang w:val="en-US"/>
        </w:rPr>
        <w:t>indemnizaţia</w:t>
      </w:r>
      <w:proofErr w:type="spellEnd"/>
      <w:proofErr w:type="gram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minimă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constituind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cel</w:t>
      </w:r>
      <w:proofErr w:type="spellEnd"/>
      <w:r w:rsidRPr="00186AE6">
        <w:rPr>
          <w:lang w:val="en-US"/>
        </w:rPr>
        <w:t xml:space="preserve"> </w:t>
      </w:r>
      <w:proofErr w:type="spellStart"/>
      <w:r w:rsidRPr="00186AE6">
        <w:rPr>
          <w:lang w:val="en-US"/>
        </w:rPr>
        <w:t>puţin</w:t>
      </w:r>
      <w:proofErr w:type="spellEnd"/>
      <w:r w:rsidRPr="00186AE6">
        <w:rPr>
          <w:lang w:val="en-US"/>
        </w:rPr>
        <w:t xml:space="preserve"> 5 </w:t>
      </w:r>
      <w:proofErr w:type="spellStart"/>
      <w:r w:rsidRPr="00186AE6">
        <w:rPr>
          <w:lang w:val="en-US"/>
        </w:rPr>
        <w:t>procente</w:t>
      </w:r>
      <w:proofErr w:type="spellEnd"/>
      <w:r w:rsidRPr="00186AE6">
        <w:rPr>
          <w:lang w:val="en-US"/>
        </w:rPr>
        <w:t xml:space="preserve">. </w:t>
      </w:r>
    </w:p>
    <w:p w:rsidR="008C7EB4" w:rsidRDefault="008C7EB4" w:rsidP="00B764BA">
      <w:pPr>
        <w:rPr>
          <w:lang w:val="en-US"/>
        </w:rPr>
      </w:pPr>
    </w:p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64BA"/>
    <w:rsid w:val="00075670"/>
    <w:rsid w:val="002C19A0"/>
    <w:rsid w:val="00425975"/>
    <w:rsid w:val="005E3930"/>
    <w:rsid w:val="008C7EB4"/>
    <w:rsid w:val="00B764BA"/>
    <w:rsid w:val="00F1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64BA"/>
    <w:pPr>
      <w:ind w:firstLine="567"/>
      <w:jc w:val="both"/>
    </w:pPr>
  </w:style>
  <w:style w:type="paragraph" w:customStyle="1" w:styleId="cb">
    <w:name w:val="cb"/>
    <w:basedOn w:val="Normal"/>
    <w:rsid w:val="00B764BA"/>
    <w:pPr>
      <w:jc w:val="center"/>
    </w:pPr>
    <w:rPr>
      <w:b/>
      <w:bCs/>
    </w:rPr>
  </w:style>
  <w:style w:type="paragraph" w:customStyle="1" w:styleId="md">
    <w:name w:val="md"/>
    <w:basedOn w:val="Normal"/>
    <w:rsid w:val="00B764BA"/>
    <w:pPr>
      <w:ind w:firstLine="567"/>
      <w:jc w:val="both"/>
    </w:pPr>
    <w:rPr>
      <w:i/>
      <w:iCs/>
      <w:color w:val="6633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2015-02-06T13:11:00Z</cp:lastPrinted>
  <dcterms:created xsi:type="dcterms:W3CDTF">2015-02-06T12:27:00Z</dcterms:created>
  <dcterms:modified xsi:type="dcterms:W3CDTF">2015-02-06T13:12:00Z</dcterms:modified>
</cp:coreProperties>
</file>